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FA2F7A"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B249BA">
        <w:rPr>
          <w:b/>
          <w:color w:val="auto"/>
          <w:sz w:val="16"/>
          <w:szCs w:val="16"/>
          <w:lang w:val="kk-KZ"/>
        </w:rPr>
        <w:t>33</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036515">
        <w:rPr>
          <w:color w:val="auto"/>
          <w:sz w:val="16"/>
          <w:szCs w:val="16"/>
          <w:lang w:val="kk-KZ"/>
        </w:rPr>
        <w:t>30</w:t>
      </w:r>
      <w:r w:rsidR="002A65E9">
        <w:rPr>
          <w:color w:val="auto"/>
          <w:sz w:val="16"/>
          <w:szCs w:val="16"/>
          <w:lang w:val="kk-KZ"/>
        </w:rPr>
        <w:t>.0</w:t>
      </w:r>
      <w:r w:rsidR="00F411CC">
        <w:rPr>
          <w:color w:val="auto"/>
          <w:sz w:val="16"/>
          <w:szCs w:val="16"/>
          <w:lang w:val="kk-KZ"/>
        </w:rPr>
        <w:t>7</w:t>
      </w:r>
      <w:r w:rsidR="002A65E9">
        <w:rPr>
          <w:color w:val="auto"/>
          <w:sz w:val="16"/>
          <w:szCs w:val="16"/>
          <w:lang w:val="kk-KZ"/>
        </w:rPr>
        <w:t>.2024</w:t>
      </w:r>
      <w:r w:rsidR="00D82DA4">
        <w:rPr>
          <w:color w:val="auto"/>
          <w:sz w:val="16"/>
          <w:szCs w:val="16"/>
          <w:lang w:val="kk-KZ"/>
        </w:rPr>
        <w:t xml:space="preserve"> </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281"/>
        <w:gridCol w:w="1134"/>
        <w:gridCol w:w="3686"/>
        <w:gridCol w:w="777"/>
        <w:gridCol w:w="567"/>
        <w:gridCol w:w="1207"/>
        <w:gridCol w:w="1276"/>
        <w:gridCol w:w="1203"/>
        <w:gridCol w:w="781"/>
        <w:gridCol w:w="1418"/>
        <w:gridCol w:w="850"/>
        <w:gridCol w:w="965"/>
        <w:gridCol w:w="982"/>
        <w:gridCol w:w="982"/>
        <w:gridCol w:w="982"/>
        <w:gridCol w:w="983"/>
        <w:gridCol w:w="982"/>
      </w:tblGrid>
      <w:tr w:rsidR="00463462" w:rsidRPr="00036515" w:rsidTr="00D82DA4">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281"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proofErr w:type="spellStart"/>
            <w:r w:rsidRPr="00BC229D">
              <w:rPr>
                <w:b/>
                <w:sz w:val="16"/>
                <w:szCs w:val="16"/>
              </w:rPr>
              <w:t>атауы</w:t>
            </w:r>
            <w:proofErr w:type="spellEnd"/>
          </w:p>
        </w:tc>
        <w:tc>
          <w:tcPr>
            <w:tcW w:w="1134"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3686"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77"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567"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07"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1203"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78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00B25227">
              <w:rPr>
                <w:b/>
                <w:sz w:val="16"/>
                <w:szCs w:val="16"/>
                <w:lang w:val="kk-KZ"/>
              </w:rPr>
              <w:t>с</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8"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5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965"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3B4E6F" w:rsidRPr="00C762F1" w:rsidTr="00D82DA4">
        <w:trPr>
          <w:gridAfter w:val="5"/>
          <w:wAfter w:w="4911" w:type="dxa"/>
          <w:trHeight w:val="1344"/>
        </w:trPr>
        <w:tc>
          <w:tcPr>
            <w:tcW w:w="421" w:type="dxa"/>
            <w:shd w:val="clear" w:color="auto" w:fill="auto"/>
            <w:vAlign w:val="center"/>
          </w:tcPr>
          <w:p w:rsidR="003B4E6F" w:rsidRPr="00BC229D" w:rsidRDefault="003B4E6F" w:rsidP="00BC229D">
            <w:pPr>
              <w:jc w:val="center"/>
              <w:rPr>
                <w:bCs/>
                <w:sz w:val="16"/>
                <w:szCs w:val="16"/>
                <w:lang w:val="kk-KZ"/>
              </w:rPr>
            </w:pPr>
            <w:r w:rsidRPr="00BC229D">
              <w:rPr>
                <w:bCs/>
                <w:sz w:val="16"/>
                <w:szCs w:val="16"/>
                <w:lang w:val="kk-KZ"/>
              </w:rPr>
              <w:t>1</w:t>
            </w:r>
          </w:p>
        </w:tc>
        <w:tc>
          <w:tcPr>
            <w:tcW w:w="1281" w:type="dxa"/>
            <w:vAlign w:val="center"/>
          </w:tcPr>
          <w:p w:rsidR="003B4E6F" w:rsidRPr="00BC229D" w:rsidRDefault="003B4E6F"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B4E6F" w:rsidRPr="00B249BA" w:rsidRDefault="00B249BA" w:rsidP="00A70047">
            <w:pPr>
              <w:pStyle w:val="aa"/>
              <w:jc w:val="left"/>
              <w:rPr>
                <w:sz w:val="16"/>
                <w:szCs w:val="16"/>
                <w:lang w:val="kk-KZ"/>
              </w:rPr>
            </w:pPr>
            <w:r w:rsidRPr="00B249BA">
              <w:rPr>
                <w:sz w:val="16"/>
                <w:szCs w:val="16"/>
              </w:rPr>
              <w:t>Набор для</w:t>
            </w:r>
            <w:r w:rsidRPr="00B249BA">
              <w:rPr>
                <w:sz w:val="16"/>
                <w:szCs w:val="16"/>
                <w:lang w:val="kk-KZ"/>
              </w:rPr>
              <w:t xml:space="preserve"> </w:t>
            </w:r>
            <w:r w:rsidRPr="00B249BA">
              <w:rPr>
                <w:sz w:val="16"/>
                <w:szCs w:val="16"/>
              </w:rPr>
              <w:t>катетеризации</w:t>
            </w:r>
            <w:r w:rsidRPr="00B249BA">
              <w:rPr>
                <w:spacing w:val="1"/>
                <w:sz w:val="16"/>
                <w:szCs w:val="16"/>
              </w:rPr>
              <w:t xml:space="preserve"> </w:t>
            </w:r>
            <w:r w:rsidRPr="00B249BA">
              <w:rPr>
                <w:sz w:val="16"/>
                <w:szCs w:val="16"/>
              </w:rPr>
              <w:t>крупных сосудов</w:t>
            </w:r>
            <w:r w:rsidRPr="00B249BA">
              <w:rPr>
                <w:spacing w:val="-52"/>
                <w:sz w:val="16"/>
                <w:szCs w:val="16"/>
              </w:rPr>
              <w:t xml:space="preserve"> </w:t>
            </w:r>
            <w:r w:rsidRPr="00B249BA">
              <w:rPr>
                <w:sz w:val="16"/>
                <w:szCs w:val="16"/>
              </w:rPr>
              <w:t>одноканальный,</w:t>
            </w:r>
            <w:r w:rsidRPr="00B249BA">
              <w:rPr>
                <w:spacing w:val="1"/>
                <w:sz w:val="16"/>
                <w:szCs w:val="16"/>
              </w:rPr>
              <w:t xml:space="preserve"> </w:t>
            </w:r>
            <w:r w:rsidRPr="00B249BA">
              <w:rPr>
                <w:sz w:val="16"/>
                <w:szCs w:val="16"/>
              </w:rPr>
              <w:t>6F (16G),</w:t>
            </w:r>
            <w:r w:rsidRPr="00B249BA">
              <w:rPr>
                <w:sz w:val="16"/>
                <w:szCs w:val="16"/>
                <w:lang w:val="kk-KZ"/>
              </w:rPr>
              <w:t xml:space="preserve"> </w:t>
            </w:r>
            <w:r w:rsidRPr="00B249BA">
              <w:rPr>
                <w:sz w:val="16"/>
                <w:szCs w:val="16"/>
              </w:rPr>
              <w:t>7F (14G) длиной</w:t>
            </w:r>
            <w:r w:rsidR="00A70047">
              <w:rPr>
                <w:sz w:val="16"/>
                <w:szCs w:val="16"/>
                <w:lang w:val="kk-KZ"/>
              </w:rPr>
              <w:t xml:space="preserve"> </w:t>
            </w:r>
            <w:r w:rsidRPr="00B249BA">
              <w:rPr>
                <w:spacing w:val="-52"/>
                <w:sz w:val="16"/>
                <w:szCs w:val="16"/>
              </w:rPr>
              <w:t xml:space="preserve"> </w:t>
            </w:r>
            <w:r w:rsidRPr="00B249BA">
              <w:rPr>
                <w:sz w:val="16"/>
                <w:szCs w:val="16"/>
              </w:rPr>
              <w:t>(</w:t>
            </w:r>
            <w:proofErr w:type="gramStart"/>
            <w:r w:rsidRPr="00B249BA">
              <w:rPr>
                <w:sz w:val="16"/>
                <w:szCs w:val="16"/>
              </w:rPr>
              <w:t>см</w:t>
            </w:r>
            <w:proofErr w:type="gramEnd"/>
            <w:r w:rsidRPr="00B249BA">
              <w:rPr>
                <w:sz w:val="16"/>
                <w:szCs w:val="16"/>
              </w:rPr>
              <w:t>)</w:t>
            </w:r>
            <w:r w:rsidRPr="00B249BA">
              <w:rPr>
                <w:spacing w:val="-1"/>
                <w:sz w:val="16"/>
                <w:szCs w:val="16"/>
              </w:rPr>
              <w:t xml:space="preserve"> </w:t>
            </w:r>
            <w:r w:rsidRPr="00B249BA">
              <w:rPr>
                <w:sz w:val="16"/>
                <w:szCs w:val="16"/>
              </w:rPr>
              <w:t>20,</w:t>
            </w:r>
            <w:r w:rsidRPr="00B249BA">
              <w:rPr>
                <w:sz w:val="16"/>
                <w:szCs w:val="16"/>
                <w:lang w:val="kk-KZ"/>
              </w:rPr>
              <w:t xml:space="preserve"> </w:t>
            </w:r>
            <w:r w:rsidRPr="00B249BA">
              <w:rPr>
                <w:sz w:val="16"/>
                <w:szCs w:val="16"/>
              </w:rPr>
              <w:t>стерильный,</w:t>
            </w:r>
            <w:r w:rsidRPr="00B249BA">
              <w:rPr>
                <w:spacing w:val="1"/>
                <w:sz w:val="16"/>
                <w:szCs w:val="16"/>
              </w:rPr>
              <w:t xml:space="preserve"> </w:t>
            </w:r>
            <w:r w:rsidRPr="00B249BA">
              <w:rPr>
                <w:sz w:val="16"/>
                <w:szCs w:val="16"/>
              </w:rPr>
              <w:t>однократного</w:t>
            </w:r>
            <w:r w:rsidRPr="00B249BA">
              <w:rPr>
                <w:spacing w:val="-52"/>
                <w:sz w:val="16"/>
                <w:szCs w:val="16"/>
              </w:rPr>
              <w:t xml:space="preserve"> </w:t>
            </w:r>
            <w:r w:rsidRPr="00B249BA">
              <w:rPr>
                <w:sz w:val="16"/>
                <w:szCs w:val="16"/>
              </w:rPr>
              <w:t>применения</w:t>
            </w:r>
          </w:p>
        </w:tc>
        <w:tc>
          <w:tcPr>
            <w:tcW w:w="3686" w:type="dxa"/>
            <w:vAlign w:val="center"/>
          </w:tcPr>
          <w:p w:rsidR="00B249BA" w:rsidRPr="004117F2" w:rsidRDefault="00B249BA" w:rsidP="00B249BA">
            <w:pPr>
              <w:pStyle w:val="TableParagraph"/>
              <w:numPr>
                <w:ilvl w:val="0"/>
                <w:numId w:val="26"/>
              </w:numPr>
              <w:tabs>
                <w:tab w:val="left" w:pos="828"/>
                <w:tab w:val="left" w:pos="829"/>
              </w:tabs>
              <w:spacing w:line="247" w:lineRule="exact"/>
              <w:ind w:hanging="721"/>
              <w:rPr>
                <w:sz w:val="16"/>
                <w:szCs w:val="16"/>
              </w:rPr>
            </w:pPr>
            <w:r w:rsidRPr="00B249BA">
              <w:rPr>
                <w:sz w:val="16"/>
                <w:szCs w:val="16"/>
              </w:rPr>
              <w:t>Катетер</w:t>
            </w:r>
            <w:r w:rsidRPr="00B249BA">
              <w:rPr>
                <w:spacing w:val="1"/>
                <w:sz w:val="16"/>
                <w:szCs w:val="16"/>
              </w:rPr>
              <w:t xml:space="preserve"> </w:t>
            </w:r>
            <w:r w:rsidR="004117F2">
              <w:rPr>
                <w:sz w:val="16"/>
                <w:szCs w:val="16"/>
              </w:rPr>
              <w:t>6F</w:t>
            </w:r>
            <w:r w:rsidR="004117F2" w:rsidRPr="004117F2">
              <w:rPr>
                <w:sz w:val="16"/>
                <w:szCs w:val="16"/>
              </w:rPr>
              <w:t>,</w:t>
            </w:r>
            <w:r w:rsidR="004117F2" w:rsidRPr="004117F2">
              <w:rPr>
                <w:sz w:val="16"/>
                <w:szCs w:val="16"/>
                <w:lang w:val="kk-KZ"/>
              </w:rPr>
              <w:t xml:space="preserve"> </w:t>
            </w:r>
            <w:r w:rsidR="004117F2" w:rsidRPr="004117F2">
              <w:rPr>
                <w:sz w:val="16"/>
                <w:szCs w:val="16"/>
              </w:rPr>
              <w:t>7F</w:t>
            </w:r>
          </w:p>
          <w:p w:rsidR="00B249BA" w:rsidRPr="004117F2" w:rsidRDefault="00B249BA" w:rsidP="00B249BA">
            <w:pPr>
              <w:pStyle w:val="TableParagraph"/>
              <w:numPr>
                <w:ilvl w:val="0"/>
                <w:numId w:val="26"/>
              </w:numPr>
              <w:tabs>
                <w:tab w:val="left" w:pos="828"/>
                <w:tab w:val="left" w:pos="829"/>
              </w:tabs>
              <w:spacing w:before="1" w:line="252" w:lineRule="exact"/>
              <w:ind w:hanging="721"/>
              <w:rPr>
                <w:sz w:val="16"/>
                <w:szCs w:val="16"/>
              </w:rPr>
            </w:pPr>
            <w:r w:rsidRPr="004117F2">
              <w:rPr>
                <w:sz w:val="16"/>
                <w:szCs w:val="16"/>
              </w:rPr>
              <w:t>Дилататор</w:t>
            </w:r>
            <w:r w:rsidRPr="004117F2">
              <w:rPr>
                <w:spacing w:val="-3"/>
                <w:sz w:val="16"/>
                <w:szCs w:val="16"/>
              </w:rPr>
              <w:t xml:space="preserve"> </w:t>
            </w:r>
            <w:r w:rsidRPr="004117F2">
              <w:rPr>
                <w:sz w:val="16"/>
                <w:szCs w:val="16"/>
              </w:rPr>
              <w:t>7F;</w:t>
            </w:r>
            <w:r w:rsidR="004117F2" w:rsidRPr="004117F2">
              <w:rPr>
                <w:sz w:val="16"/>
                <w:szCs w:val="16"/>
                <w:lang w:val="kk-KZ"/>
              </w:rPr>
              <w:t xml:space="preserve"> </w:t>
            </w:r>
            <w:r w:rsidR="004117F2" w:rsidRPr="004117F2">
              <w:rPr>
                <w:sz w:val="16"/>
                <w:szCs w:val="16"/>
              </w:rPr>
              <w:t>8F</w:t>
            </w:r>
          </w:p>
          <w:p w:rsidR="00B249BA" w:rsidRPr="004117F2" w:rsidRDefault="00B249BA" w:rsidP="00B249BA">
            <w:pPr>
              <w:pStyle w:val="TableParagraph"/>
              <w:numPr>
                <w:ilvl w:val="0"/>
                <w:numId w:val="26"/>
              </w:numPr>
              <w:tabs>
                <w:tab w:val="left" w:pos="828"/>
                <w:tab w:val="left" w:pos="829"/>
                <w:tab w:val="left" w:pos="2315"/>
                <w:tab w:val="left" w:pos="3516"/>
              </w:tabs>
              <w:ind w:left="108" w:right="98" w:firstLine="0"/>
              <w:rPr>
                <w:sz w:val="16"/>
                <w:szCs w:val="16"/>
              </w:rPr>
            </w:pPr>
            <w:r w:rsidRPr="004117F2">
              <w:rPr>
                <w:sz w:val="16"/>
                <w:szCs w:val="16"/>
              </w:rPr>
              <w:t>Проводник</w:t>
            </w:r>
            <w:r w:rsidR="004117F2" w:rsidRPr="004117F2">
              <w:rPr>
                <w:sz w:val="16"/>
                <w:szCs w:val="16"/>
                <w:lang w:val="kk-KZ"/>
              </w:rPr>
              <w:t xml:space="preserve"> </w:t>
            </w:r>
            <w:r w:rsidRPr="004117F2">
              <w:rPr>
                <w:sz w:val="16"/>
                <w:szCs w:val="16"/>
              </w:rPr>
              <w:t>.035”\60</w:t>
            </w:r>
            <w:r w:rsidRPr="004117F2">
              <w:rPr>
                <w:sz w:val="16"/>
                <w:szCs w:val="16"/>
                <w:lang w:val="kk-KZ"/>
              </w:rPr>
              <w:t xml:space="preserve"> </w:t>
            </w:r>
            <w:proofErr w:type="spellStart"/>
            <w:r w:rsidRPr="004117F2">
              <w:rPr>
                <w:spacing w:val="-2"/>
                <w:sz w:val="16"/>
                <w:szCs w:val="16"/>
              </w:rPr>
              <w:t>cm\J</w:t>
            </w:r>
            <w:proofErr w:type="spellEnd"/>
            <w:r w:rsidRPr="004117F2">
              <w:rPr>
                <w:spacing w:val="-52"/>
                <w:sz w:val="16"/>
                <w:szCs w:val="16"/>
              </w:rPr>
              <w:t xml:space="preserve"> </w:t>
            </w:r>
            <w:r w:rsidRPr="004117F2">
              <w:rPr>
                <w:sz w:val="16"/>
                <w:szCs w:val="16"/>
              </w:rPr>
              <w:t>образный</w:t>
            </w:r>
          </w:p>
          <w:p w:rsidR="00B249BA" w:rsidRPr="00B249BA" w:rsidRDefault="00B249BA" w:rsidP="00B249BA">
            <w:pPr>
              <w:pStyle w:val="TableParagraph"/>
              <w:numPr>
                <w:ilvl w:val="0"/>
                <w:numId w:val="26"/>
              </w:numPr>
              <w:tabs>
                <w:tab w:val="left" w:pos="828"/>
                <w:tab w:val="left" w:pos="829"/>
              </w:tabs>
              <w:spacing w:line="252" w:lineRule="exact"/>
              <w:ind w:hanging="721"/>
              <w:rPr>
                <w:sz w:val="16"/>
                <w:szCs w:val="16"/>
              </w:rPr>
            </w:pPr>
            <w:r w:rsidRPr="00B249BA">
              <w:rPr>
                <w:sz w:val="16"/>
                <w:szCs w:val="16"/>
              </w:rPr>
              <w:t>Игла</w:t>
            </w:r>
            <w:r w:rsidRPr="00B249BA">
              <w:rPr>
                <w:spacing w:val="-1"/>
                <w:sz w:val="16"/>
                <w:szCs w:val="16"/>
              </w:rPr>
              <w:t xml:space="preserve"> </w:t>
            </w:r>
            <w:r w:rsidRPr="00B249BA">
              <w:rPr>
                <w:sz w:val="16"/>
                <w:szCs w:val="16"/>
              </w:rPr>
              <w:t>18G\70</w:t>
            </w:r>
            <w:r w:rsidRPr="00B249BA">
              <w:rPr>
                <w:spacing w:val="-1"/>
                <w:sz w:val="16"/>
                <w:szCs w:val="16"/>
              </w:rPr>
              <w:t xml:space="preserve"> </w:t>
            </w:r>
            <w:r w:rsidRPr="00B249BA">
              <w:rPr>
                <w:sz w:val="16"/>
                <w:szCs w:val="16"/>
              </w:rPr>
              <w:t>мм</w:t>
            </w:r>
          </w:p>
          <w:p w:rsidR="00B249BA" w:rsidRPr="00B249BA" w:rsidRDefault="00B249BA" w:rsidP="00B249BA">
            <w:pPr>
              <w:pStyle w:val="TableParagraph"/>
              <w:numPr>
                <w:ilvl w:val="0"/>
                <w:numId w:val="26"/>
              </w:numPr>
              <w:tabs>
                <w:tab w:val="left" w:pos="828"/>
                <w:tab w:val="left" w:pos="829"/>
              </w:tabs>
              <w:spacing w:line="252" w:lineRule="exact"/>
              <w:ind w:hanging="721"/>
              <w:rPr>
                <w:sz w:val="16"/>
                <w:szCs w:val="16"/>
              </w:rPr>
            </w:pPr>
            <w:r w:rsidRPr="00B249BA">
              <w:rPr>
                <w:sz w:val="16"/>
                <w:szCs w:val="16"/>
              </w:rPr>
              <w:t>Шприц</w:t>
            </w:r>
            <w:r w:rsidRPr="00B249BA">
              <w:rPr>
                <w:spacing w:val="-2"/>
                <w:sz w:val="16"/>
                <w:szCs w:val="16"/>
              </w:rPr>
              <w:t xml:space="preserve"> </w:t>
            </w:r>
            <w:r w:rsidRPr="00B249BA">
              <w:rPr>
                <w:sz w:val="16"/>
                <w:szCs w:val="16"/>
              </w:rPr>
              <w:t>10</w:t>
            </w:r>
            <w:r w:rsidRPr="00B249BA">
              <w:rPr>
                <w:spacing w:val="1"/>
                <w:sz w:val="16"/>
                <w:szCs w:val="16"/>
              </w:rPr>
              <w:t xml:space="preserve"> </w:t>
            </w:r>
            <w:r w:rsidRPr="00B249BA">
              <w:rPr>
                <w:sz w:val="16"/>
                <w:szCs w:val="16"/>
              </w:rPr>
              <w:t>мл</w:t>
            </w:r>
          </w:p>
          <w:p w:rsidR="00B249BA" w:rsidRPr="00B249BA" w:rsidRDefault="00B249BA" w:rsidP="00B249BA">
            <w:pPr>
              <w:pStyle w:val="TableParagraph"/>
              <w:numPr>
                <w:ilvl w:val="0"/>
                <w:numId w:val="26"/>
              </w:numPr>
              <w:tabs>
                <w:tab w:val="left" w:pos="828"/>
                <w:tab w:val="left" w:pos="829"/>
              </w:tabs>
              <w:spacing w:before="7" w:line="252" w:lineRule="exact"/>
              <w:ind w:hanging="721"/>
              <w:rPr>
                <w:sz w:val="16"/>
                <w:szCs w:val="16"/>
              </w:rPr>
            </w:pPr>
            <w:r w:rsidRPr="00B249BA">
              <w:rPr>
                <w:sz w:val="16"/>
                <w:szCs w:val="16"/>
              </w:rPr>
              <w:t>Полноразмерный</w:t>
            </w:r>
            <w:r w:rsidRPr="00B249BA">
              <w:rPr>
                <w:spacing w:val="-6"/>
                <w:sz w:val="16"/>
                <w:szCs w:val="16"/>
              </w:rPr>
              <w:t xml:space="preserve"> </w:t>
            </w:r>
            <w:r w:rsidRPr="00B249BA">
              <w:rPr>
                <w:sz w:val="16"/>
                <w:szCs w:val="16"/>
              </w:rPr>
              <w:t>скальпель</w:t>
            </w:r>
          </w:p>
          <w:p w:rsidR="00B249BA" w:rsidRPr="00B249BA" w:rsidRDefault="00B249BA" w:rsidP="00B249BA">
            <w:pPr>
              <w:pStyle w:val="TableParagraph"/>
              <w:spacing w:line="242" w:lineRule="auto"/>
              <w:ind w:right="573"/>
              <w:rPr>
                <w:sz w:val="16"/>
                <w:szCs w:val="16"/>
                <w:lang w:val="kk-KZ"/>
              </w:rPr>
            </w:pPr>
            <w:r w:rsidRPr="00B249BA">
              <w:rPr>
                <w:sz w:val="16"/>
                <w:szCs w:val="16"/>
              </w:rPr>
              <w:t>Мотыльковый клапан</w:t>
            </w:r>
            <w:r w:rsidRPr="00B249BA">
              <w:rPr>
                <w:spacing w:val="1"/>
                <w:sz w:val="16"/>
                <w:szCs w:val="16"/>
              </w:rPr>
              <w:t xml:space="preserve"> </w:t>
            </w:r>
            <w:r w:rsidRPr="00B249BA">
              <w:rPr>
                <w:sz w:val="16"/>
                <w:szCs w:val="16"/>
              </w:rPr>
              <w:t>(обжимной латексный, накладной</w:t>
            </w:r>
            <w:r w:rsidRPr="00B249BA">
              <w:rPr>
                <w:spacing w:val="-52"/>
                <w:sz w:val="16"/>
                <w:szCs w:val="16"/>
              </w:rPr>
              <w:t xml:space="preserve"> </w:t>
            </w:r>
            <w:r w:rsidRPr="00B249BA">
              <w:rPr>
                <w:sz w:val="16"/>
                <w:szCs w:val="16"/>
              </w:rPr>
              <w:t>ПВХ)</w:t>
            </w:r>
          </w:p>
          <w:p w:rsidR="003B4E6F" w:rsidRPr="00B249BA" w:rsidRDefault="00B249BA" w:rsidP="00A70047">
            <w:pPr>
              <w:pStyle w:val="TableParagraph"/>
              <w:spacing w:line="242" w:lineRule="auto"/>
              <w:ind w:right="573"/>
              <w:rPr>
                <w:sz w:val="16"/>
                <w:szCs w:val="16"/>
                <w:lang w:val="kk-KZ"/>
              </w:rPr>
            </w:pPr>
            <w:r w:rsidRPr="00B249BA">
              <w:rPr>
                <w:sz w:val="16"/>
                <w:szCs w:val="16"/>
              </w:rPr>
              <w:t>Набор для катетеризации крупных</w:t>
            </w:r>
            <w:r w:rsidRPr="00B249BA">
              <w:rPr>
                <w:spacing w:val="1"/>
                <w:sz w:val="16"/>
                <w:szCs w:val="16"/>
              </w:rPr>
              <w:t xml:space="preserve"> </w:t>
            </w:r>
            <w:r w:rsidRPr="00B249BA">
              <w:rPr>
                <w:sz w:val="16"/>
                <w:szCs w:val="16"/>
              </w:rPr>
              <w:t>сосудов</w:t>
            </w:r>
            <w:r w:rsidRPr="00B249BA">
              <w:rPr>
                <w:spacing w:val="-5"/>
                <w:sz w:val="16"/>
                <w:szCs w:val="16"/>
              </w:rPr>
              <w:t xml:space="preserve"> </w:t>
            </w:r>
            <w:r w:rsidRPr="00B249BA">
              <w:rPr>
                <w:sz w:val="16"/>
                <w:szCs w:val="16"/>
              </w:rPr>
              <w:t>состоит</w:t>
            </w:r>
            <w:r w:rsidRPr="00B249BA">
              <w:rPr>
                <w:spacing w:val="-4"/>
                <w:sz w:val="16"/>
                <w:szCs w:val="16"/>
              </w:rPr>
              <w:t xml:space="preserve"> </w:t>
            </w:r>
            <w:r w:rsidRPr="00B249BA">
              <w:rPr>
                <w:sz w:val="16"/>
                <w:szCs w:val="16"/>
              </w:rPr>
              <w:t>из</w:t>
            </w:r>
            <w:r w:rsidRPr="00B249BA">
              <w:rPr>
                <w:spacing w:val="-6"/>
                <w:sz w:val="16"/>
                <w:szCs w:val="16"/>
              </w:rPr>
              <w:t xml:space="preserve"> </w:t>
            </w:r>
            <w:r w:rsidRPr="00B249BA">
              <w:rPr>
                <w:sz w:val="16"/>
                <w:szCs w:val="16"/>
              </w:rPr>
              <w:t>одноканального</w:t>
            </w:r>
            <w:r w:rsidRPr="00B249BA">
              <w:rPr>
                <w:sz w:val="16"/>
                <w:szCs w:val="16"/>
                <w:lang w:val="kk-KZ"/>
              </w:rPr>
              <w:t xml:space="preserve"> </w:t>
            </w:r>
            <w:r w:rsidRPr="00B249BA">
              <w:rPr>
                <w:sz w:val="16"/>
                <w:szCs w:val="16"/>
              </w:rPr>
              <w:t>катетера, произведенного из высшего</w:t>
            </w:r>
            <w:r w:rsidRPr="00B249BA">
              <w:rPr>
                <w:spacing w:val="-52"/>
                <w:sz w:val="16"/>
                <w:szCs w:val="16"/>
              </w:rPr>
              <w:t xml:space="preserve"> </w:t>
            </w:r>
            <w:r w:rsidRPr="00B249BA">
              <w:rPr>
                <w:sz w:val="16"/>
                <w:szCs w:val="16"/>
              </w:rPr>
              <w:t>класса</w:t>
            </w:r>
            <w:r w:rsidRPr="00B249BA">
              <w:rPr>
                <w:spacing w:val="-1"/>
                <w:sz w:val="16"/>
                <w:szCs w:val="16"/>
              </w:rPr>
              <w:t xml:space="preserve"> </w:t>
            </w:r>
            <w:r w:rsidRPr="00B249BA">
              <w:rPr>
                <w:sz w:val="16"/>
                <w:szCs w:val="16"/>
              </w:rPr>
              <w:t>полиуретана</w:t>
            </w:r>
            <w:r w:rsidR="00A70047">
              <w:rPr>
                <w:sz w:val="16"/>
                <w:szCs w:val="16"/>
                <w:lang w:val="kk-KZ"/>
              </w:rPr>
              <w:t>,</w:t>
            </w:r>
            <w:r w:rsidRPr="00B249BA">
              <w:rPr>
                <w:spacing w:val="-4"/>
                <w:sz w:val="16"/>
                <w:szCs w:val="16"/>
              </w:rPr>
              <w:t xml:space="preserve"> </w:t>
            </w:r>
            <w:r w:rsidRPr="00B249BA">
              <w:rPr>
                <w:sz w:val="16"/>
                <w:szCs w:val="16"/>
              </w:rPr>
              <w:t>содержащего 20% сульфата бария.</w:t>
            </w:r>
            <w:r w:rsidRPr="00B249BA">
              <w:rPr>
                <w:spacing w:val="1"/>
                <w:sz w:val="16"/>
                <w:szCs w:val="16"/>
              </w:rPr>
              <w:t xml:space="preserve"> </w:t>
            </w:r>
            <w:r w:rsidRPr="00B249BA">
              <w:rPr>
                <w:sz w:val="16"/>
                <w:szCs w:val="16"/>
              </w:rPr>
              <w:t>Белый катетер с дистальной стороны</w:t>
            </w:r>
            <w:r w:rsidRPr="00B249BA">
              <w:rPr>
                <w:spacing w:val="-52"/>
                <w:sz w:val="16"/>
                <w:szCs w:val="16"/>
              </w:rPr>
              <w:t xml:space="preserve"> </w:t>
            </w:r>
            <w:r w:rsidRPr="00B249BA">
              <w:rPr>
                <w:sz w:val="16"/>
                <w:szCs w:val="16"/>
              </w:rPr>
              <w:t>закончен</w:t>
            </w:r>
            <w:r w:rsidRPr="00B249BA">
              <w:rPr>
                <w:spacing w:val="-1"/>
                <w:sz w:val="16"/>
                <w:szCs w:val="16"/>
              </w:rPr>
              <w:t xml:space="preserve"> </w:t>
            </w:r>
            <w:r w:rsidRPr="00B249BA">
              <w:rPr>
                <w:sz w:val="16"/>
                <w:szCs w:val="16"/>
              </w:rPr>
              <w:t>фасованным</w:t>
            </w:r>
            <w:r w:rsidRPr="00B249BA">
              <w:rPr>
                <w:spacing w:val="-1"/>
                <w:sz w:val="16"/>
                <w:szCs w:val="16"/>
              </w:rPr>
              <w:t xml:space="preserve"> </w:t>
            </w:r>
            <w:r w:rsidRPr="00B249BA">
              <w:rPr>
                <w:sz w:val="16"/>
                <w:szCs w:val="16"/>
              </w:rPr>
              <w:t>конусом</w:t>
            </w:r>
            <w:r w:rsidRPr="00B249BA">
              <w:rPr>
                <w:sz w:val="16"/>
                <w:szCs w:val="16"/>
                <w:lang w:val="kk-KZ"/>
              </w:rPr>
              <w:t xml:space="preserve"> </w:t>
            </w:r>
            <w:r w:rsidRPr="00B249BA">
              <w:rPr>
                <w:sz w:val="16"/>
                <w:szCs w:val="16"/>
              </w:rPr>
              <w:t>зеленного цвета с центральным</w:t>
            </w:r>
            <w:r w:rsidRPr="00B249BA">
              <w:rPr>
                <w:spacing w:val="1"/>
                <w:sz w:val="16"/>
                <w:szCs w:val="16"/>
              </w:rPr>
              <w:t xml:space="preserve"> </w:t>
            </w:r>
            <w:r w:rsidRPr="00B249BA">
              <w:rPr>
                <w:sz w:val="16"/>
                <w:szCs w:val="16"/>
              </w:rPr>
              <w:t>отверстием.</w:t>
            </w:r>
            <w:r w:rsidRPr="00B249BA">
              <w:rPr>
                <w:spacing w:val="-3"/>
                <w:sz w:val="16"/>
                <w:szCs w:val="16"/>
              </w:rPr>
              <w:t xml:space="preserve"> </w:t>
            </w:r>
            <w:r w:rsidRPr="00B249BA">
              <w:rPr>
                <w:sz w:val="16"/>
                <w:szCs w:val="16"/>
              </w:rPr>
              <w:t>Проксимальная</w:t>
            </w:r>
            <w:r w:rsidRPr="00B249BA">
              <w:rPr>
                <w:spacing w:val="-3"/>
                <w:sz w:val="16"/>
                <w:szCs w:val="16"/>
              </w:rPr>
              <w:t xml:space="preserve"> </w:t>
            </w:r>
            <w:r w:rsidRPr="00B249BA">
              <w:rPr>
                <w:sz w:val="16"/>
                <w:szCs w:val="16"/>
              </w:rPr>
              <w:t>часть</w:t>
            </w:r>
            <w:r w:rsidRPr="00B249BA">
              <w:rPr>
                <w:sz w:val="16"/>
                <w:szCs w:val="16"/>
                <w:lang w:val="kk-KZ"/>
              </w:rPr>
              <w:t xml:space="preserve"> </w:t>
            </w:r>
            <w:r w:rsidRPr="00B249BA">
              <w:rPr>
                <w:sz w:val="16"/>
                <w:szCs w:val="16"/>
              </w:rPr>
              <w:t>катетера закончена женской насадкой</w:t>
            </w:r>
            <w:r w:rsidRPr="00B249BA">
              <w:rPr>
                <w:spacing w:val="1"/>
                <w:sz w:val="16"/>
                <w:szCs w:val="16"/>
              </w:rPr>
              <w:t xml:space="preserve"> </w:t>
            </w:r>
            <w:proofErr w:type="spellStart"/>
            <w:r w:rsidRPr="00B249BA">
              <w:rPr>
                <w:sz w:val="16"/>
                <w:szCs w:val="16"/>
              </w:rPr>
              <w:t>Luer-Lock</w:t>
            </w:r>
            <w:proofErr w:type="spellEnd"/>
            <w:r w:rsidRPr="00B249BA">
              <w:rPr>
                <w:sz w:val="16"/>
                <w:szCs w:val="16"/>
              </w:rPr>
              <w:t xml:space="preserve"> из полиэстера. Пробка белого</w:t>
            </w:r>
            <w:r w:rsidRPr="00B249BA">
              <w:rPr>
                <w:spacing w:val="-52"/>
                <w:sz w:val="16"/>
                <w:szCs w:val="16"/>
              </w:rPr>
              <w:t xml:space="preserve"> </w:t>
            </w:r>
            <w:r w:rsidRPr="00B249BA">
              <w:rPr>
                <w:sz w:val="16"/>
                <w:szCs w:val="16"/>
              </w:rPr>
              <w:t>цвета из полиэтилена для перекрытия</w:t>
            </w:r>
            <w:r w:rsidRPr="00B249BA">
              <w:rPr>
                <w:spacing w:val="1"/>
                <w:sz w:val="16"/>
                <w:szCs w:val="16"/>
              </w:rPr>
              <w:t xml:space="preserve"> </w:t>
            </w:r>
            <w:r w:rsidRPr="00B249BA">
              <w:rPr>
                <w:sz w:val="16"/>
                <w:szCs w:val="16"/>
              </w:rPr>
              <w:t>катетера при временном отсутствии</w:t>
            </w:r>
            <w:r w:rsidRPr="00B249BA">
              <w:rPr>
                <w:spacing w:val="1"/>
                <w:sz w:val="16"/>
                <w:szCs w:val="16"/>
              </w:rPr>
              <w:t xml:space="preserve"> </w:t>
            </w:r>
            <w:r w:rsidRPr="00B249BA">
              <w:rPr>
                <w:sz w:val="16"/>
                <w:szCs w:val="16"/>
              </w:rPr>
              <w:t>необходимости</w:t>
            </w:r>
            <w:r w:rsidRPr="00B249BA">
              <w:rPr>
                <w:spacing w:val="-2"/>
                <w:sz w:val="16"/>
                <w:szCs w:val="16"/>
              </w:rPr>
              <w:t xml:space="preserve"> </w:t>
            </w:r>
            <w:r w:rsidRPr="00B249BA">
              <w:rPr>
                <w:sz w:val="16"/>
                <w:szCs w:val="16"/>
              </w:rPr>
              <w:t>использования.</w:t>
            </w:r>
            <w:r w:rsidRPr="00B249BA">
              <w:rPr>
                <w:spacing w:val="-1"/>
                <w:sz w:val="16"/>
                <w:szCs w:val="16"/>
              </w:rPr>
              <w:t xml:space="preserve"> </w:t>
            </w:r>
            <w:r w:rsidRPr="00B249BA">
              <w:rPr>
                <w:sz w:val="16"/>
                <w:szCs w:val="16"/>
              </w:rPr>
              <w:t>На</w:t>
            </w:r>
            <w:r w:rsidRPr="00B249BA">
              <w:rPr>
                <w:sz w:val="16"/>
                <w:szCs w:val="16"/>
                <w:lang w:val="kk-KZ"/>
              </w:rPr>
              <w:t xml:space="preserve"> </w:t>
            </w:r>
            <w:r w:rsidRPr="00B249BA">
              <w:rPr>
                <w:sz w:val="16"/>
                <w:szCs w:val="16"/>
              </w:rPr>
              <w:t>катетере отмечен код величины</w:t>
            </w:r>
            <w:r w:rsidRPr="00B249BA">
              <w:rPr>
                <w:spacing w:val="1"/>
                <w:sz w:val="16"/>
                <w:szCs w:val="16"/>
              </w:rPr>
              <w:t xml:space="preserve"> </w:t>
            </w:r>
            <w:r w:rsidRPr="00B249BA">
              <w:rPr>
                <w:sz w:val="16"/>
                <w:szCs w:val="16"/>
              </w:rPr>
              <w:t>углубления, сантиметровая шкала</w:t>
            </w:r>
            <w:r w:rsidRPr="00B249BA">
              <w:rPr>
                <w:spacing w:val="-52"/>
                <w:sz w:val="16"/>
                <w:szCs w:val="16"/>
              </w:rPr>
              <w:t xml:space="preserve"> </w:t>
            </w:r>
            <w:r w:rsidRPr="00B249BA">
              <w:rPr>
                <w:sz w:val="16"/>
                <w:szCs w:val="16"/>
              </w:rPr>
              <w:t>обозначенная</w:t>
            </w:r>
            <w:r w:rsidRPr="00B249BA">
              <w:rPr>
                <w:spacing w:val="-1"/>
                <w:sz w:val="16"/>
                <w:szCs w:val="16"/>
              </w:rPr>
              <w:t xml:space="preserve"> </w:t>
            </w:r>
            <w:r w:rsidRPr="00B249BA">
              <w:rPr>
                <w:sz w:val="16"/>
                <w:szCs w:val="16"/>
              </w:rPr>
              <w:t>черным</w:t>
            </w:r>
            <w:r w:rsidRPr="00B249BA">
              <w:rPr>
                <w:spacing w:val="-1"/>
                <w:sz w:val="16"/>
                <w:szCs w:val="16"/>
              </w:rPr>
              <w:t xml:space="preserve"> </w:t>
            </w:r>
            <w:r w:rsidRPr="00B249BA">
              <w:rPr>
                <w:sz w:val="16"/>
                <w:szCs w:val="16"/>
              </w:rPr>
              <w:t>шрифтом.</w:t>
            </w:r>
            <w:r w:rsidRPr="00B249BA">
              <w:rPr>
                <w:sz w:val="16"/>
                <w:szCs w:val="16"/>
                <w:lang w:val="kk-KZ"/>
              </w:rPr>
              <w:t xml:space="preserve"> </w:t>
            </w:r>
            <w:r w:rsidRPr="00B249BA">
              <w:rPr>
                <w:sz w:val="16"/>
                <w:szCs w:val="16"/>
              </w:rPr>
              <w:t xml:space="preserve">Мотыльковый </w:t>
            </w:r>
            <w:proofErr w:type="gramStart"/>
            <w:r w:rsidRPr="00B249BA">
              <w:rPr>
                <w:sz w:val="16"/>
                <w:szCs w:val="16"/>
              </w:rPr>
              <w:t>клапан</w:t>
            </w:r>
            <w:proofErr w:type="gramEnd"/>
            <w:r w:rsidRPr="00B249BA">
              <w:rPr>
                <w:sz w:val="16"/>
                <w:szCs w:val="16"/>
              </w:rPr>
              <w:t xml:space="preserve"> изготовленный из</w:t>
            </w:r>
            <w:r w:rsidRPr="00B249BA">
              <w:rPr>
                <w:spacing w:val="-52"/>
                <w:sz w:val="16"/>
                <w:szCs w:val="16"/>
              </w:rPr>
              <w:t xml:space="preserve"> </w:t>
            </w:r>
            <w:r w:rsidRPr="00B249BA">
              <w:rPr>
                <w:sz w:val="16"/>
                <w:szCs w:val="16"/>
              </w:rPr>
              <w:t>ПЭ и ПВХ голубого цвета обеспечивает</w:t>
            </w:r>
            <w:r w:rsidRPr="00B249BA">
              <w:rPr>
                <w:spacing w:val="-52"/>
                <w:sz w:val="16"/>
                <w:szCs w:val="16"/>
              </w:rPr>
              <w:t xml:space="preserve"> </w:t>
            </w:r>
            <w:r w:rsidRPr="00B249BA">
              <w:rPr>
                <w:sz w:val="16"/>
                <w:szCs w:val="16"/>
              </w:rPr>
              <w:t>мгновенное</w:t>
            </w:r>
            <w:r w:rsidRPr="00B249BA">
              <w:rPr>
                <w:spacing w:val="-1"/>
                <w:sz w:val="16"/>
                <w:szCs w:val="16"/>
              </w:rPr>
              <w:t xml:space="preserve"> </w:t>
            </w:r>
            <w:r w:rsidRPr="00B249BA">
              <w:rPr>
                <w:sz w:val="16"/>
                <w:szCs w:val="16"/>
              </w:rPr>
              <w:t>перекрытия</w:t>
            </w:r>
            <w:r w:rsidRPr="00B249BA">
              <w:rPr>
                <w:spacing w:val="-2"/>
                <w:sz w:val="16"/>
                <w:szCs w:val="16"/>
              </w:rPr>
              <w:t xml:space="preserve"> </w:t>
            </w:r>
            <w:r w:rsidRPr="00B249BA">
              <w:rPr>
                <w:sz w:val="16"/>
                <w:szCs w:val="16"/>
              </w:rPr>
              <w:t>подачи</w:t>
            </w:r>
            <w:r w:rsidRPr="00B249BA">
              <w:rPr>
                <w:sz w:val="16"/>
                <w:szCs w:val="16"/>
                <w:lang w:val="kk-KZ"/>
              </w:rPr>
              <w:t xml:space="preserve"> </w:t>
            </w:r>
            <w:r w:rsidRPr="00B249BA">
              <w:rPr>
                <w:sz w:val="16"/>
                <w:szCs w:val="16"/>
              </w:rPr>
              <w:t xml:space="preserve">лекарственного средства. </w:t>
            </w:r>
            <w:proofErr w:type="gramStart"/>
            <w:r w:rsidRPr="00B249BA">
              <w:rPr>
                <w:sz w:val="16"/>
                <w:szCs w:val="16"/>
              </w:rPr>
              <w:t>Катетер</w:t>
            </w:r>
            <w:r w:rsidRPr="00B249BA">
              <w:rPr>
                <w:spacing w:val="1"/>
                <w:sz w:val="16"/>
                <w:szCs w:val="16"/>
              </w:rPr>
              <w:t xml:space="preserve"> </w:t>
            </w:r>
            <w:r w:rsidRPr="00B249BA">
              <w:rPr>
                <w:sz w:val="16"/>
                <w:szCs w:val="16"/>
              </w:rPr>
              <w:t>оснащен</w:t>
            </w:r>
            <w:r w:rsidRPr="00B249BA">
              <w:rPr>
                <w:spacing w:val="-6"/>
                <w:sz w:val="16"/>
                <w:szCs w:val="16"/>
              </w:rPr>
              <w:t xml:space="preserve"> </w:t>
            </w:r>
            <w:r w:rsidRPr="00B249BA">
              <w:rPr>
                <w:sz w:val="16"/>
                <w:szCs w:val="16"/>
              </w:rPr>
              <w:t>двумя</w:t>
            </w:r>
            <w:r w:rsidRPr="00B249BA">
              <w:rPr>
                <w:spacing w:val="-5"/>
                <w:sz w:val="16"/>
                <w:szCs w:val="16"/>
              </w:rPr>
              <w:t xml:space="preserve"> </w:t>
            </w:r>
            <w:r w:rsidRPr="00B249BA">
              <w:rPr>
                <w:sz w:val="16"/>
                <w:szCs w:val="16"/>
              </w:rPr>
              <w:t>видами</w:t>
            </w:r>
            <w:r w:rsidRPr="00B249BA">
              <w:rPr>
                <w:spacing w:val="-6"/>
                <w:sz w:val="16"/>
                <w:szCs w:val="16"/>
              </w:rPr>
              <w:t xml:space="preserve"> </w:t>
            </w:r>
            <w:r w:rsidRPr="00B249BA">
              <w:rPr>
                <w:sz w:val="16"/>
                <w:szCs w:val="16"/>
              </w:rPr>
              <w:t>фиксаторов</w:t>
            </w:r>
            <w:r w:rsidRPr="00B249BA">
              <w:rPr>
                <w:spacing w:val="-52"/>
                <w:sz w:val="16"/>
                <w:szCs w:val="16"/>
              </w:rPr>
              <w:t xml:space="preserve"> </w:t>
            </w:r>
            <w:r w:rsidRPr="00B249BA">
              <w:rPr>
                <w:sz w:val="16"/>
                <w:szCs w:val="16"/>
              </w:rPr>
              <w:t>(неподвижный имплантирован на</w:t>
            </w:r>
            <w:r w:rsidRPr="00B249BA">
              <w:rPr>
                <w:spacing w:val="1"/>
                <w:sz w:val="16"/>
                <w:szCs w:val="16"/>
              </w:rPr>
              <w:t xml:space="preserve"> </w:t>
            </w:r>
            <w:r w:rsidRPr="00B249BA">
              <w:rPr>
                <w:sz w:val="16"/>
                <w:szCs w:val="16"/>
              </w:rPr>
              <w:t>катетере имеет два «ушка» и</w:t>
            </w:r>
            <w:r w:rsidRPr="00B249BA">
              <w:rPr>
                <w:spacing w:val="1"/>
                <w:sz w:val="16"/>
                <w:szCs w:val="16"/>
              </w:rPr>
              <w:t xml:space="preserve"> </w:t>
            </w:r>
            <w:r w:rsidRPr="00B249BA">
              <w:rPr>
                <w:sz w:val="16"/>
                <w:szCs w:val="16"/>
              </w:rPr>
              <w:t>подвижный</w:t>
            </w:r>
            <w:r w:rsidRPr="00B249BA">
              <w:rPr>
                <w:spacing w:val="-1"/>
                <w:sz w:val="16"/>
                <w:szCs w:val="16"/>
              </w:rPr>
              <w:t xml:space="preserve"> </w:t>
            </w:r>
            <w:r w:rsidRPr="00B249BA">
              <w:rPr>
                <w:sz w:val="16"/>
                <w:szCs w:val="16"/>
              </w:rPr>
              <w:t>состоящий</w:t>
            </w:r>
            <w:r w:rsidRPr="00B249BA">
              <w:rPr>
                <w:spacing w:val="-4"/>
                <w:sz w:val="16"/>
                <w:szCs w:val="16"/>
              </w:rPr>
              <w:t xml:space="preserve"> </w:t>
            </w:r>
            <w:r w:rsidRPr="00B249BA">
              <w:rPr>
                <w:sz w:val="16"/>
                <w:szCs w:val="16"/>
              </w:rPr>
              <w:t>из двух</w:t>
            </w:r>
            <w:r w:rsidRPr="00B249BA">
              <w:rPr>
                <w:sz w:val="16"/>
                <w:szCs w:val="16"/>
                <w:lang w:val="kk-KZ"/>
              </w:rPr>
              <w:t xml:space="preserve"> </w:t>
            </w:r>
            <w:r w:rsidRPr="00B249BA">
              <w:rPr>
                <w:sz w:val="16"/>
                <w:szCs w:val="16"/>
              </w:rPr>
              <w:t>частей, при совмещении которых</w:t>
            </w:r>
            <w:r w:rsidRPr="00B249BA">
              <w:rPr>
                <w:spacing w:val="-52"/>
                <w:sz w:val="16"/>
                <w:szCs w:val="16"/>
              </w:rPr>
              <w:t xml:space="preserve"> </w:t>
            </w:r>
            <w:r w:rsidRPr="00B249BA">
              <w:rPr>
                <w:sz w:val="16"/>
                <w:szCs w:val="16"/>
              </w:rPr>
              <w:t>катетер</w:t>
            </w:r>
            <w:r w:rsidRPr="00B249BA">
              <w:rPr>
                <w:spacing w:val="-3"/>
                <w:sz w:val="16"/>
                <w:szCs w:val="16"/>
              </w:rPr>
              <w:t xml:space="preserve"> </w:t>
            </w:r>
            <w:r w:rsidRPr="00B249BA">
              <w:rPr>
                <w:sz w:val="16"/>
                <w:szCs w:val="16"/>
              </w:rPr>
              <w:t>фиксируется шовным</w:t>
            </w:r>
            <w:r w:rsidRPr="00B249BA">
              <w:rPr>
                <w:sz w:val="16"/>
                <w:szCs w:val="16"/>
                <w:lang w:val="kk-KZ"/>
              </w:rPr>
              <w:t xml:space="preserve"> </w:t>
            </w:r>
            <w:r w:rsidRPr="00B249BA">
              <w:rPr>
                <w:sz w:val="16"/>
                <w:szCs w:val="16"/>
              </w:rPr>
              <w:t>материалом к коже.</w:t>
            </w:r>
            <w:proofErr w:type="gramEnd"/>
            <w:r w:rsidRPr="00B249BA">
              <w:rPr>
                <w:sz w:val="16"/>
                <w:szCs w:val="16"/>
              </w:rPr>
              <w:t xml:space="preserve"> </w:t>
            </w:r>
            <w:proofErr w:type="gramStart"/>
            <w:r w:rsidRPr="00B249BA">
              <w:rPr>
                <w:sz w:val="16"/>
                <w:szCs w:val="16"/>
              </w:rPr>
              <w:t>Проводник J-</w:t>
            </w:r>
            <w:r w:rsidRPr="00B249BA">
              <w:rPr>
                <w:spacing w:val="1"/>
                <w:sz w:val="16"/>
                <w:szCs w:val="16"/>
              </w:rPr>
              <w:t xml:space="preserve"> </w:t>
            </w:r>
            <w:proofErr w:type="spellStart"/>
            <w:r w:rsidRPr="00B249BA">
              <w:rPr>
                <w:sz w:val="16"/>
                <w:szCs w:val="16"/>
              </w:rPr>
              <w:t>образынй</w:t>
            </w:r>
            <w:proofErr w:type="spellEnd"/>
            <w:r w:rsidRPr="00B249BA">
              <w:rPr>
                <w:sz w:val="16"/>
                <w:szCs w:val="16"/>
              </w:rPr>
              <w:t xml:space="preserve"> изготовлен из нержавеющей</w:t>
            </w:r>
            <w:r w:rsidRPr="00B249BA">
              <w:rPr>
                <w:spacing w:val="-52"/>
                <w:sz w:val="16"/>
                <w:szCs w:val="16"/>
              </w:rPr>
              <w:t xml:space="preserve"> </w:t>
            </w:r>
            <w:r w:rsidRPr="00B249BA">
              <w:rPr>
                <w:sz w:val="16"/>
                <w:szCs w:val="16"/>
              </w:rPr>
              <w:t xml:space="preserve">стали 304, </w:t>
            </w:r>
            <w:r w:rsidRPr="00B249BA">
              <w:rPr>
                <w:sz w:val="16"/>
                <w:szCs w:val="16"/>
              </w:rPr>
              <w:lastRenderedPageBreak/>
              <w:t>предустановлен в</w:t>
            </w:r>
            <w:r w:rsidRPr="00B249BA">
              <w:rPr>
                <w:spacing w:val="1"/>
                <w:sz w:val="16"/>
                <w:szCs w:val="16"/>
              </w:rPr>
              <w:t xml:space="preserve"> </w:t>
            </w:r>
            <w:r w:rsidRPr="00B249BA">
              <w:rPr>
                <w:sz w:val="16"/>
                <w:szCs w:val="16"/>
              </w:rPr>
              <w:t xml:space="preserve">эргономичный </w:t>
            </w:r>
            <w:proofErr w:type="spellStart"/>
            <w:r w:rsidRPr="00B249BA">
              <w:rPr>
                <w:sz w:val="16"/>
                <w:szCs w:val="16"/>
              </w:rPr>
              <w:t>направитель</w:t>
            </w:r>
            <w:proofErr w:type="spellEnd"/>
            <w:r w:rsidRPr="00B249BA">
              <w:rPr>
                <w:sz w:val="16"/>
                <w:szCs w:val="16"/>
              </w:rPr>
              <w:t>, с</w:t>
            </w:r>
            <w:r w:rsidRPr="00B249BA">
              <w:rPr>
                <w:spacing w:val="1"/>
                <w:sz w:val="16"/>
                <w:szCs w:val="16"/>
              </w:rPr>
              <w:t xml:space="preserve"> </w:t>
            </w:r>
            <w:r w:rsidRPr="00B249BA">
              <w:rPr>
                <w:sz w:val="16"/>
                <w:szCs w:val="16"/>
              </w:rPr>
              <w:t>одиночным вдавлением для удобного</w:t>
            </w:r>
            <w:r w:rsidRPr="00B249BA">
              <w:rPr>
                <w:spacing w:val="1"/>
                <w:sz w:val="16"/>
                <w:szCs w:val="16"/>
              </w:rPr>
              <w:t xml:space="preserve"> </w:t>
            </w:r>
            <w:r w:rsidRPr="00B249BA">
              <w:rPr>
                <w:sz w:val="16"/>
                <w:szCs w:val="16"/>
              </w:rPr>
              <w:t>проведения проводника.</w:t>
            </w:r>
            <w:proofErr w:type="gramEnd"/>
            <w:r w:rsidRPr="00B249BA">
              <w:rPr>
                <w:sz w:val="16"/>
                <w:szCs w:val="16"/>
              </w:rPr>
              <w:t xml:space="preserve"> Дилататор</w:t>
            </w:r>
            <w:r w:rsidRPr="00B249BA">
              <w:rPr>
                <w:spacing w:val="1"/>
                <w:sz w:val="16"/>
                <w:szCs w:val="16"/>
              </w:rPr>
              <w:t xml:space="preserve"> </w:t>
            </w:r>
            <w:r w:rsidRPr="00B249BA">
              <w:rPr>
                <w:sz w:val="16"/>
                <w:szCs w:val="16"/>
              </w:rPr>
              <w:t xml:space="preserve">голубого цвета </w:t>
            </w:r>
            <w:proofErr w:type="gramStart"/>
            <w:r w:rsidRPr="00B249BA">
              <w:rPr>
                <w:sz w:val="16"/>
                <w:szCs w:val="16"/>
              </w:rPr>
              <w:t>имеет оптимальную</w:t>
            </w:r>
            <w:r w:rsidRPr="00B249BA">
              <w:rPr>
                <w:spacing w:val="1"/>
                <w:sz w:val="16"/>
                <w:szCs w:val="16"/>
              </w:rPr>
              <w:t xml:space="preserve"> </w:t>
            </w:r>
            <w:r w:rsidRPr="00B249BA">
              <w:rPr>
                <w:sz w:val="16"/>
                <w:szCs w:val="16"/>
              </w:rPr>
              <w:t>жесткость и гибкость предотвращая</w:t>
            </w:r>
            <w:proofErr w:type="gramEnd"/>
            <w:r w:rsidRPr="00B249BA">
              <w:rPr>
                <w:spacing w:val="1"/>
                <w:sz w:val="16"/>
                <w:szCs w:val="16"/>
              </w:rPr>
              <w:t xml:space="preserve"> </w:t>
            </w:r>
            <w:r w:rsidRPr="00B249BA">
              <w:rPr>
                <w:sz w:val="16"/>
                <w:szCs w:val="16"/>
              </w:rPr>
              <w:t>повреждение</w:t>
            </w:r>
            <w:r w:rsidRPr="00B249BA">
              <w:rPr>
                <w:spacing w:val="-1"/>
                <w:sz w:val="16"/>
                <w:szCs w:val="16"/>
              </w:rPr>
              <w:t xml:space="preserve"> </w:t>
            </w:r>
            <w:r w:rsidRPr="00B249BA">
              <w:rPr>
                <w:sz w:val="16"/>
                <w:szCs w:val="16"/>
              </w:rPr>
              <w:t>сосуда.</w:t>
            </w:r>
            <w:r w:rsidRPr="00B249BA">
              <w:rPr>
                <w:spacing w:val="-3"/>
                <w:sz w:val="16"/>
                <w:szCs w:val="16"/>
              </w:rPr>
              <w:t xml:space="preserve"> </w:t>
            </w:r>
            <w:r w:rsidRPr="00B249BA">
              <w:rPr>
                <w:sz w:val="16"/>
                <w:szCs w:val="16"/>
              </w:rPr>
              <w:t>Так</w:t>
            </w:r>
            <w:r w:rsidRPr="00B249BA">
              <w:rPr>
                <w:sz w:val="16"/>
                <w:szCs w:val="16"/>
                <w:lang w:val="kk-KZ"/>
              </w:rPr>
              <w:t xml:space="preserve"> </w:t>
            </w:r>
            <w:r w:rsidRPr="00B249BA">
              <w:rPr>
                <w:sz w:val="16"/>
                <w:szCs w:val="16"/>
              </w:rPr>
              <w:t>произведённый набор позволяет не</w:t>
            </w:r>
            <w:r w:rsidRPr="00B249BA">
              <w:rPr>
                <w:spacing w:val="-52"/>
                <w:sz w:val="16"/>
                <w:szCs w:val="16"/>
              </w:rPr>
              <w:t xml:space="preserve"> </w:t>
            </w:r>
            <w:r w:rsidRPr="00B249BA">
              <w:rPr>
                <w:sz w:val="16"/>
                <w:szCs w:val="16"/>
              </w:rPr>
              <w:t>простую катетеризацию сосуда, а</w:t>
            </w:r>
            <w:r w:rsidRPr="00B249BA">
              <w:rPr>
                <w:spacing w:val="1"/>
                <w:sz w:val="16"/>
                <w:szCs w:val="16"/>
              </w:rPr>
              <w:t xml:space="preserve"> </w:t>
            </w:r>
            <w:r w:rsidRPr="00B249BA">
              <w:rPr>
                <w:sz w:val="16"/>
                <w:szCs w:val="16"/>
              </w:rPr>
              <w:t>обеспечивает</w:t>
            </w:r>
            <w:r w:rsidRPr="00B249BA">
              <w:rPr>
                <w:spacing w:val="-1"/>
                <w:sz w:val="16"/>
                <w:szCs w:val="16"/>
              </w:rPr>
              <w:t xml:space="preserve"> </w:t>
            </w:r>
            <w:r w:rsidRPr="00B249BA">
              <w:rPr>
                <w:sz w:val="16"/>
                <w:szCs w:val="16"/>
              </w:rPr>
              <w:t>максимально</w:t>
            </w:r>
            <w:r w:rsidRPr="00B249BA">
              <w:rPr>
                <w:spacing w:val="-1"/>
                <w:sz w:val="16"/>
                <w:szCs w:val="16"/>
              </w:rPr>
              <w:t xml:space="preserve"> </w:t>
            </w:r>
            <w:r w:rsidRPr="00B249BA">
              <w:rPr>
                <w:sz w:val="16"/>
                <w:szCs w:val="16"/>
              </w:rPr>
              <w:t>долгое</w:t>
            </w:r>
            <w:r w:rsidRPr="00B249BA">
              <w:rPr>
                <w:sz w:val="16"/>
                <w:szCs w:val="16"/>
                <w:lang w:val="kk-KZ"/>
              </w:rPr>
              <w:t xml:space="preserve"> </w:t>
            </w:r>
            <w:r w:rsidRPr="00B249BA">
              <w:rPr>
                <w:sz w:val="16"/>
                <w:szCs w:val="16"/>
              </w:rPr>
              <w:t>время удержания его в сосуде. Условия</w:t>
            </w:r>
            <w:r w:rsidRPr="00B249BA">
              <w:rPr>
                <w:spacing w:val="-52"/>
                <w:sz w:val="16"/>
                <w:szCs w:val="16"/>
              </w:rPr>
              <w:t xml:space="preserve"> </w:t>
            </w:r>
            <w:r w:rsidRPr="00B249BA">
              <w:rPr>
                <w:sz w:val="16"/>
                <w:szCs w:val="16"/>
              </w:rPr>
              <w:t>хранения: Продукт следует хранить</w:t>
            </w:r>
            <w:r w:rsidRPr="00B249BA">
              <w:rPr>
                <w:spacing w:val="-1"/>
                <w:sz w:val="16"/>
                <w:szCs w:val="16"/>
              </w:rPr>
              <w:t xml:space="preserve"> </w:t>
            </w:r>
            <w:r w:rsidRPr="00B249BA">
              <w:rPr>
                <w:sz w:val="16"/>
                <w:szCs w:val="16"/>
              </w:rPr>
              <w:t>в</w:t>
            </w:r>
            <w:r w:rsidRPr="00B249BA">
              <w:rPr>
                <w:sz w:val="16"/>
                <w:szCs w:val="16"/>
                <w:lang w:val="kk-KZ"/>
              </w:rPr>
              <w:t xml:space="preserve"> </w:t>
            </w:r>
            <w:r w:rsidRPr="00B249BA">
              <w:rPr>
                <w:sz w:val="16"/>
                <w:szCs w:val="16"/>
              </w:rPr>
              <w:t>сухом, хорошо проветриваемом</w:t>
            </w:r>
            <w:r w:rsidRPr="00B249BA">
              <w:rPr>
                <w:sz w:val="16"/>
                <w:szCs w:val="16"/>
                <w:lang w:val="kk-KZ"/>
              </w:rPr>
              <w:t xml:space="preserve"> </w:t>
            </w:r>
            <w:r w:rsidRPr="00B249BA">
              <w:rPr>
                <w:sz w:val="16"/>
                <w:szCs w:val="16"/>
              </w:rPr>
              <w:t>помещении, при температуре +10+30 С.</w:t>
            </w:r>
            <w:r w:rsidRPr="00B249BA">
              <w:rPr>
                <w:spacing w:val="-52"/>
                <w:sz w:val="16"/>
                <w:szCs w:val="16"/>
              </w:rPr>
              <w:t xml:space="preserve"> </w:t>
            </w:r>
            <w:r w:rsidRPr="00B249BA">
              <w:rPr>
                <w:sz w:val="16"/>
                <w:szCs w:val="16"/>
              </w:rPr>
              <w:t>Стерилизация</w:t>
            </w:r>
            <w:r w:rsidRPr="00B249BA">
              <w:rPr>
                <w:spacing w:val="1"/>
                <w:sz w:val="16"/>
                <w:szCs w:val="16"/>
              </w:rPr>
              <w:t xml:space="preserve"> </w:t>
            </w:r>
            <w:r w:rsidRPr="00B249BA">
              <w:rPr>
                <w:sz w:val="16"/>
                <w:szCs w:val="16"/>
              </w:rPr>
              <w:t>окисью этилена. Срок</w:t>
            </w:r>
            <w:r w:rsidRPr="00B249BA">
              <w:rPr>
                <w:spacing w:val="1"/>
                <w:sz w:val="16"/>
                <w:szCs w:val="16"/>
              </w:rPr>
              <w:t xml:space="preserve"> </w:t>
            </w:r>
            <w:r w:rsidRPr="00B249BA">
              <w:rPr>
                <w:sz w:val="16"/>
                <w:szCs w:val="16"/>
              </w:rPr>
              <w:t>годности:</w:t>
            </w:r>
            <w:r w:rsidRPr="00B249BA">
              <w:rPr>
                <w:spacing w:val="1"/>
                <w:sz w:val="16"/>
                <w:szCs w:val="16"/>
              </w:rPr>
              <w:t xml:space="preserve"> </w:t>
            </w:r>
            <w:r w:rsidRPr="00B249BA">
              <w:rPr>
                <w:sz w:val="16"/>
                <w:szCs w:val="16"/>
              </w:rPr>
              <w:t>4 года</w:t>
            </w:r>
            <w:r w:rsidRPr="00B249BA">
              <w:rPr>
                <w:spacing w:val="-3"/>
                <w:sz w:val="16"/>
                <w:szCs w:val="16"/>
              </w:rPr>
              <w:t xml:space="preserve"> </w:t>
            </w:r>
            <w:r w:rsidRPr="00B249BA">
              <w:rPr>
                <w:sz w:val="16"/>
                <w:szCs w:val="16"/>
              </w:rPr>
              <w:t>и 11</w:t>
            </w:r>
            <w:r w:rsidRPr="00B249BA">
              <w:rPr>
                <w:spacing w:val="-3"/>
                <w:sz w:val="16"/>
                <w:szCs w:val="16"/>
              </w:rPr>
              <w:t xml:space="preserve"> </w:t>
            </w:r>
            <w:r w:rsidRPr="00B249BA">
              <w:rPr>
                <w:sz w:val="16"/>
                <w:szCs w:val="16"/>
              </w:rPr>
              <w:t>месяцев</w:t>
            </w:r>
            <w:r w:rsidRPr="00B249BA">
              <w:rPr>
                <w:spacing w:val="-2"/>
                <w:sz w:val="16"/>
                <w:szCs w:val="16"/>
              </w:rPr>
              <w:t xml:space="preserve"> </w:t>
            </w:r>
            <w:r w:rsidRPr="00B249BA">
              <w:rPr>
                <w:sz w:val="16"/>
                <w:szCs w:val="16"/>
              </w:rPr>
              <w:t>от даты</w:t>
            </w:r>
            <w:r w:rsidRPr="00B249BA">
              <w:rPr>
                <w:sz w:val="16"/>
                <w:szCs w:val="16"/>
                <w:lang w:val="kk-KZ"/>
              </w:rPr>
              <w:t xml:space="preserve"> </w:t>
            </w:r>
            <w:r w:rsidRPr="00B249BA">
              <w:rPr>
                <w:sz w:val="16"/>
                <w:szCs w:val="16"/>
              </w:rPr>
              <w:t>стерилизации.</w:t>
            </w:r>
          </w:p>
        </w:tc>
        <w:tc>
          <w:tcPr>
            <w:tcW w:w="777" w:type="dxa"/>
            <w:shd w:val="clear" w:color="auto" w:fill="auto"/>
            <w:vAlign w:val="center"/>
          </w:tcPr>
          <w:p w:rsidR="003B4E6F" w:rsidRPr="00BC229D" w:rsidRDefault="003B4E6F" w:rsidP="00662DCE">
            <w:pPr>
              <w:jc w:val="center"/>
              <w:rPr>
                <w:bCs/>
                <w:sz w:val="16"/>
                <w:szCs w:val="16"/>
                <w:lang w:val="kk-KZ"/>
              </w:rPr>
            </w:pPr>
            <w:r>
              <w:rPr>
                <w:bCs/>
                <w:sz w:val="16"/>
                <w:szCs w:val="16"/>
                <w:lang w:val="kk-KZ"/>
              </w:rPr>
              <w:lastRenderedPageBreak/>
              <w:t>дана</w:t>
            </w:r>
          </w:p>
        </w:tc>
        <w:tc>
          <w:tcPr>
            <w:tcW w:w="567" w:type="dxa"/>
            <w:shd w:val="clear" w:color="auto" w:fill="auto"/>
            <w:vAlign w:val="center"/>
          </w:tcPr>
          <w:p w:rsidR="003B4E6F" w:rsidRPr="00BC229D" w:rsidRDefault="00B249BA" w:rsidP="0048328D">
            <w:pPr>
              <w:jc w:val="center"/>
              <w:rPr>
                <w:sz w:val="16"/>
                <w:szCs w:val="16"/>
                <w:lang w:val="kk-KZ"/>
              </w:rPr>
            </w:pPr>
            <w:r>
              <w:rPr>
                <w:sz w:val="16"/>
                <w:szCs w:val="16"/>
                <w:lang w:val="kk-KZ"/>
              </w:rPr>
              <w:t>700</w:t>
            </w:r>
          </w:p>
        </w:tc>
        <w:tc>
          <w:tcPr>
            <w:tcW w:w="1207" w:type="dxa"/>
            <w:shd w:val="clear" w:color="auto" w:fill="auto"/>
            <w:vAlign w:val="center"/>
          </w:tcPr>
          <w:p w:rsidR="003B4E6F" w:rsidRPr="00BC229D" w:rsidRDefault="003B4E6F"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3B4E6F" w:rsidRPr="00BC229D" w:rsidRDefault="003B4E6F"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3B4E6F" w:rsidRPr="00BC229D" w:rsidRDefault="003B4E6F" w:rsidP="00974F3D">
            <w:pPr>
              <w:rPr>
                <w:sz w:val="16"/>
                <w:szCs w:val="16"/>
                <w:lang w:val="kk-KZ"/>
              </w:rPr>
            </w:pPr>
            <w:r w:rsidRPr="00BC229D">
              <w:rPr>
                <w:sz w:val="16"/>
                <w:szCs w:val="16"/>
                <w:lang w:val="kk-KZ"/>
              </w:rPr>
              <w:t>Ақтөбе қаласы, Пацаева көшесі 7</w:t>
            </w:r>
          </w:p>
        </w:tc>
        <w:tc>
          <w:tcPr>
            <w:tcW w:w="781" w:type="dxa"/>
            <w:vAlign w:val="center"/>
          </w:tcPr>
          <w:p w:rsidR="003B4E6F" w:rsidRPr="00BC229D" w:rsidRDefault="003B4E6F" w:rsidP="00ED12A6">
            <w:pPr>
              <w:jc w:val="center"/>
              <w:rPr>
                <w:sz w:val="16"/>
                <w:szCs w:val="16"/>
                <w:lang w:val="kk-KZ"/>
              </w:rPr>
            </w:pPr>
            <w:r>
              <w:rPr>
                <w:sz w:val="16"/>
                <w:szCs w:val="16"/>
                <w:lang w:val="kk-KZ"/>
              </w:rPr>
              <w:t>1</w:t>
            </w:r>
          </w:p>
        </w:tc>
        <w:tc>
          <w:tcPr>
            <w:tcW w:w="1418" w:type="dxa"/>
            <w:vAlign w:val="center"/>
          </w:tcPr>
          <w:p w:rsidR="003B4E6F" w:rsidRPr="00BC229D" w:rsidRDefault="003B4E6F"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3B4E6F" w:rsidRPr="00BC229D" w:rsidRDefault="00B249BA" w:rsidP="00BC229D">
            <w:pPr>
              <w:jc w:val="center"/>
              <w:rPr>
                <w:bCs/>
                <w:sz w:val="16"/>
                <w:szCs w:val="16"/>
                <w:lang w:val="kk-KZ"/>
              </w:rPr>
            </w:pPr>
            <w:r>
              <w:rPr>
                <w:bCs/>
                <w:sz w:val="16"/>
                <w:szCs w:val="16"/>
                <w:lang w:val="kk-KZ"/>
              </w:rPr>
              <w:t>5 300</w:t>
            </w:r>
          </w:p>
        </w:tc>
        <w:tc>
          <w:tcPr>
            <w:tcW w:w="965" w:type="dxa"/>
            <w:vAlign w:val="center"/>
          </w:tcPr>
          <w:p w:rsidR="003B4E6F" w:rsidRPr="00BC229D" w:rsidRDefault="006B6788" w:rsidP="00641F91">
            <w:pPr>
              <w:jc w:val="center"/>
              <w:rPr>
                <w:sz w:val="16"/>
                <w:szCs w:val="16"/>
                <w:lang w:val="kk-KZ"/>
              </w:rPr>
            </w:pPr>
            <w:r>
              <w:rPr>
                <w:sz w:val="16"/>
                <w:szCs w:val="16"/>
                <w:lang w:val="kk-KZ"/>
              </w:rPr>
              <w:t>3 710 000</w:t>
            </w:r>
          </w:p>
        </w:tc>
      </w:tr>
      <w:tr w:rsidR="003B4E6F" w:rsidRPr="00C347D9" w:rsidTr="00C224BE">
        <w:trPr>
          <w:trHeight w:val="309"/>
        </w:trPr>
        <w:tc>
          <w:tcPr>
            <w:tcW w:w="2836" w:type="dxa"/>
            <w:gridSpan w:val="3"/>
            <w:shd w:val="clear" w:color="auto" w:fill="auto"/>
            <w:vAlign w:val="center"/>
          </w:tcPr>
          <w:p w:rsidR="003B4E6F" w:rsidRPr="00BC229D" w:rsidRDefault="003B4E6F" w:rsidP="00C224BE">
            <w:pPr>
              <w:jc w:val="center"/>
              <w:rPr>
                <w:sz w:val="16"/>
                <w:szCs w:val="16"/>
                <w:lang w:val="kk-KZ"/>
              </w:rPr>
            </w:pPr>
            <w:r w:rsidRPr="00BC229D">
              <w:rPr>
                <w:b/>
                <w:bCs/>
                <w:sz w:val="16"/>
                <w:szCs w:val="16"/>
                <w:lang w:val="kk-KZ"/>
              </w:rPr>
              <w:lastRenderedPageBreak/>
              <w:t>ИТОГО</w:t>
            </w:r>
          </w:p>
        </w:tc>
        <w:tc>
          <w:tcPr>
            <w:tcW w:w="10915" w:type="dxa"/>
            <w:gridSpan w:val="8"/>
            <w:shd w:val="clear" w:color="auto" w:fill="auto"/>
            <w:vAlign w:val="center"/>
          </w:tcPr>
          <w:p w:rsidR="003B4E6F" w:rsidRPr="00BC229D" w:rsidRDefault="003B4E6F" w:rsidP="00C224BE">
            <w:pPr>
              <w:jc w:val="center"/>
              <w:rPr>
                <w:sz w:val="16"/>
                <w:szCs w:val="16"/>
                <w:lang w:val="kk-KZ"/>
              </w:rPr>
            </w:pPr>
          </w:p>
        </w:tc>
        <w:tc>
          <w:tcPr>
            <w:tcW w:w="1815" w:type="dxa"/>
            <w:gridSpan w:val="2"/>
            <w:shd w:val="clear" w:color="auto" w:fill="auto"/>
            <w:vAlign w:val="center"/>
          </w:tcPr>
          <w:p w:rsidR="003B4E6F" w:rsidRPr="001A342A" w:rsidRDefault="00106D99" w:rsidP="00C224BE">
            <w:pPr>
              <w:jc w:val="center"/>
              <w:rPr>
                <w:b/>
                <w:sz w:val="16"/>
                <w:szCs w:val="16"/>
                <w:lang w:val="kk-KZ"/>
              </w:rPr>
            </w:pPr>
            <w:r>
              <w:rPr>
                <w:b/>
                <w:sz w:val="16"/>
                <w:szCs w:val="16"/>
                <w:lang w:val="kk-KZ"/>
              </w:rPr>
              <w:t>3 710 000</w:t>
            </w:r>
          </w:p>
        </w:tc>
        <w:tc>
          <w:tcPr>
            <w:tcW w:w="982" w:type="dxa"/>
            <w:tcBorders>
              <w:top w:val="nil"/>
              <w:bottom w:val="nil"/>
            </w:tcBorders>
          </w:tcPr>
          <w:p w:rsidR="003B4E6F" w:rsidRPr="00C347D9" w:rsidRDefault="003B4E6F" w:rsidP="00C224BE">
            <w:pPr>
              <w:jc w:val="center"/>
              <w:rPr>
                <w:lang w:val="kk-KZ"/>
              </w:rPr>
            </w:pPr>
          </w:p>
        </w:tc>
        <w:tc>
          <w:tcPr>
            <w:tcW w:w="982" w:type="dxa"/>
          </w:tcPr>
          <w:p w:rsidR="003B4E6F" w:rsidRPr="00C347D9" w:rsidRDefault="003B4E6F" w:rsidP="00C224BE">
            <w:pPr>
              <w:jc w:val="center"/>
              <w:rPr>
                <w:lang w:val="kk-KZ"/>
              </w:rPr>
            </w:pPr>
          </w:p>
        </w:tc>
        <w:tc>
          <w:tcPr>
            <w:tcW w:w="982" w:type="dxa"/>
          </w:tcPr>
          <w:p w:rsidR="003B4E6F" w:rsidRPr="00C347D9" w:rsidRDefault="003B4E6F" w:rsidP="00C224BE">
            <w:pPr>
              <w:jc w:val="center"/>
              <w:rPr>
                <w:lang w:val="kk-KZ"/>
              </w:rPr>
            </w:pPr>
          </w:p>
        </w:tc>
        <w:tc>
          <w:tcPr>
            <w:tcW w:w="983" w:type="dxa"/>
          </w:tcPr>
          <w:p w:rsidR="003B4E6F" w:rsidRPr="00C347D9" w:rsidRDefault="003B4E6F" w:rsidP="00C224BE">
            <w:pPr>
              <w:jc w:val="center"/>
              <w:rPr>
                <w:lang w:val="kk-KZ"/>
              </w:rPr>
            </w:pPr>
          </w:p>
        </w:tc>
        <w:tc>
          <w:tcPr>
            <w:tcW w:w="982" w:type="dxa"/>
            <w:vAlign w:val="center"/>
          </w:tcPr>
          <w:p w:rsidR="003B4E6F" w:rsidRPr="00132AEB" w:rsidRDefault="003B4E6F" w:rsidP="00C224BE">
            <w:pPr>
              <w:jc w:val="center"/>
              <w:rPr>
                <w:sz w:val="16"/>
                <w:szCs w:val="16"/>
                <w:lang w:val="kk-KZ"/>
              </w:rPr>
            </w:pPr>
            <w:r w:rsidRPr="00132AEB">
              <w:rPr>
                <w:sz w:val="16"/>
                <w:szCs w:val="16"/>
                <w:lang w:val="kk-KZ"/>
              </w:rPr>
              <w:t>Ақтөбе қаласы, Пацаева көшесі 7</w:t>
            </w:r>
          </w:p>
        </w:tc>
      </w:tr>
    </w:tbl>
    <w:p w:rsidR="00AD619B" w:rsidRDefault="00AD619B"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4622A2">
        <w:rPr>
          <w:color w:val="auto"/>
          <w:sz w:val="18"/>
          <w:szCs w:val="18"/>
          <w:lang w:val="kk-KZ"/>
        </w:rPr>
        <w:t>0</w:t>
      </w:r>
      <w:r w:rsidR="00036515">
        <w:rPr>
          <w:color w:val="auto"/>
          <w:sz w:val="18"/>
          <w:szCs w:val="18"/>
          <w:lang w:val="kk-KZ"/>
        </w:rPr>
        <w:t>6</w:t>
      </w:r>
      <w:r w:rsidR="006C2785">
        <w:rPr>
          <w:color w:val="auto"/>
          <w:sz w:val="18"/>
          <w:szCs w:val="18"/>
          <w:lang w:val="kk-KZ"/>
        </w:rPr>
        <w:t xml:space="preserve"> </w:t>
      </w:r>
      <w:r w:rsidR="004622A2">
        <w:rPr>
          <w:color w:val="auto"/>
          <w:sz w:val="18"/>
          <w:szCs w:val="18"/>
          <w:lang w:val="kk-KZ"/>
        </w:rPr>
        <w:t>тамызға</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641F91">
        <w:rPr>
          <w:color w:val="auto"/>
          <w:sz w:val="18"/>
          <w:szCs w:val="18"/>
          <w:lang w:val="kk-KZ"/>
        </w:rPr>
        <w:t xml:space="preserve"> </w:t>
      </w:r>
      <w:r w:rsidR="004622A2">
        <w:rPr>
          <w:color w:val="auto"/>
          <w:sz w:val="18"/>
          <w:szCs w:val="18"/>
          <w:lang w:val="kk-KZ"/>
        </w:rPr>
        <w:t>0</w:t>
      </w:r>
      <w:r w:rsidR="00036515">
        <w:rPr>
          <w:color w:val="auto"/>
          <w:sz w:val="18"/>
          <w:szCs w:val="18"/>
          <w:lang w:val="kk-KZ"/>
        </w:rPr>
        <w:t>6</w:t>
      </w:r>
      <w:r w:rsidR="004622A2">
        <w:rPr>
          <w:color w:val="auto"/>
          <w:sz w:val="18"/>
          <w:szCs w:val="18"/>
          <w:lang w:val="kk-KZ"/>
        </w:rPr>
        <w:t xml:space="preserve"> тамызға</w:t>
      </w:r>
      <w:r w:rsidR="006C2785" w:rsidRPr="00AF6026">
        <w:rPr>
          <w:color w:val="auto"/>
          <w:sz w:val="18"/>
          <w:szCs w:val="18"/>
          <w:lang w:val="kk-KZ"/>
        </w:rPr>
        <w:t xml:space="preserve"> </w:t>
      </w:r>
      <w:r w:rsidR="006C2785">
        <w:rPr>
          <w:color w:val="auto"/>
          <w:sz w:val="18"/>
          <w:szCs w:val="18"/>
          <w:lang w:val="kk-KZ"/>
        </w:rPr>
        <w:t xml:space="preserve"> </w:t>
      </w:r>
      <w:r w:rsidR="00A47C11">
        <w:rPr>
          <w:color w:val="auto"/>
          <w:sz w:val="18"/>
          <w:szCs w:val="18"/>
          <w:lang w:val="kk-KZ"/>
        </w:rPr>
        <w:t>дейін</w:t>
      </w:r>
      <w:r w:rsidRPr="00AF6026">
        <w:rPr>
          <w:color w:val="auto"/>
          <w:sz w:val="18"/>
          <w:szCs w:val="18"/>
          <w:lang w:val="kk-KZ"/>
        </w:rPr>
        <w:t xml:space="preserve">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7005C24"/>
    <w:multiLevelType w:val="hybridMultilevel"/>
    <w:tmpl w:val="42E4AA3A"/>
    <w:lvl w:ilvl="0" w:tplc="10469230">
      <w:start w:val="1"/>
      <w:numFmt w:val="decimal"/>
      <w:lvlText w:val="%1."/>
      <w:lvlJc w:val="left"/>
      <w:pPr>
        <w:ind w:left="828" w:hanging="720"/>
        <w:jc w:val="left"/>
      </w:pPr>
      <w:rPr>
        <w:rFonts w:hint="default"/>
        <w:w w:val="100"/>
        <w:lang w:val="ru-RU" w:eastAsia="en-US" w:bidi="ar-SA"/>
      </w:rPr>
    </w:lvl>
    <w:lvl w:ilvl="1" w:tplc="A7142892">
      <w:numFmt w:val="bullet"/>
      <w:lvlText w:val="•"/>
      <w:lvlJc w:val="left"/>
      <w:pPr>
        <w:ind w:left="1141" w:hanging="720"/>
      </w:pPr>
      <w:rPr>
        <w:rFonts w:hint="default"/>
        <w:lang w:val="ru-RU" w:eastAsia="en-US" w:bidi="ar-SA"/>
      </w:rPr>
    </w:lvl>
    <w:lvl w:ilvl="2" w:tplc="E1B2237A">
      <w:numFmt w:val="bullet"/>
      <w:lvlText w:val="•"/>
      <w:lvlJc w:val="left"/>
      <w:pPr>
        <w:ind w:left="1462" w:hanging="720"/>
      </w:pPr>
      <w:rPr>
        <w:rFonts w:hint="default"/>
        <w:lang w:val="ru-RU" w:eastAsia="en-US" w:bidi="ar-SA"/>
      </w:rPr>
    </w:lvl>
    <w:lvl w:ilvl="3" w:tplc="708E6586">
      <w:numFmt w:val="bullet"/>
      <w:lvlText w:val="•"/>
      <w:lvlJc w:val="left"/>
      <w:pPr>
        <w:ind w:left="1783" w:hanging="720"/>
      </w:pPr>
      <w:rPr>
        <w:rFonts w:hint="default"/>
        <w:lang w:val="ru-RU" w:eastAsia="en-US" w:bidi="ar-SA"/>
      </w:rPr>
    </w:lvl>
    <w:lvl w:ilvl="4" w:tplc="3904B816">
      <w:numFmt w:val="bullet"/>
      <w:lvlText w:val="•"/>
      <w:lvlJc w:val="left"/>
      <w:pPr>
        <w:ind w:left="2104" w:hanging="720"/>
      </w:pPr>
      <w:rPr>
        <w:rFonts w:hint="default"/>
        <w:lang w:val="ru-RU" w:eastAsia="en-US" w:bidi="ar-SA"/>
      </w:rPr>
    </w:lvl>
    <w:lvl w:ilvl="5" w:tplc="C1D48A5A">
      <w:numFmt w:val="bullet"/>
      <w:lvlText w:val="•"/>
      <w:lvlJc w:val="left"/>
      <w:pPr>
        <w:ind w:left="2425" w:hanging="720"/>
      </w:pPr>
      <w:rPr>
        <w:rFonts w:hint="default"/>
        <w:lang w:val="ru-RU" w:eastAsia="en-US" w:bidi="ar-SA"/>
      </w:rPr>
    </w:lvl>
    <w:lvl w:ilvl="6" w:tplc="36C8F56C">
      <w:numFmt w:val="bullet"/>
      <w:lvlText w:val="•"/>
      <w:lvlJc w:val="left"/>
      <w:pPr>
        <w:ind w:left="2746" w:hanging="720"/>
      </w:pPr>
      <w:rPr>
        <w:rFonts w:hint="default"/>
        <w:lang w:val="ru-RU" w:eastAsia="en-US" w:bidi="ar-SA"/>
      </w:rPr>
    </w:lvl>
    <w:lvl w:ilvl="7" w:tplc="B42EEC96">
      <w:numFmt w:val="bullet"/>
      <w:lvlText w:val="•"/>
      <w:lvlJc w:val="left"/>
      <w:pPr>
        <w:ind w:left="3067" w:hanging="720"/>
      </w:pPr>
      <w:rPr>
        <w:rFonts w:hint="default"/>
        <w:lang w:val="ru-RU" w:eastAsia="en-US" w:bidi="ar-SA"/>
      </w:rPr>
    </w:lvl>
    <w:lvl w:ilvl="8" w:tplc="F8B26DE8">
      <w:numFmt w:val="bullet"/>
      <w:lvlText w:val="•"/>
      <w:lvlJc w:val="left"/>
      <w:pPr>
        <w:ind w:left="3388" w:hanging="720"/>
      </w:pPr>
      <w:rPr>
        <w:rFonts w:hint="default"/>
        <w:lang w:val="ru-RU" w:eastAsia="en-US" w:bidi="ar-SA"/>
      </w:rPr>
    </w:lvl>
  </w:abstractNum>
  <w:abstractNum w:abstractNumId="19">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8"/>
  </w:num>
  <w:num w:numId="3">
    <w:abstractNumId w:val="20"/>
  </w:num>
  <w:num w:numId="4">
    <w:abstractNumId w:val="21"/>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2"/>
  </w:num>
  <w:num w:numId="14">
    <w:abstractNumId w:val="23"/>
  </w:num>
  <w:num w:numId="15">
    <w:abstractNumId w:val="2"/>
  </w:num>
  <w:num w:numId="16">
    <w:abstractNumId w:val="5"/>
  </w:num>
  <w:num w:numId="17">
    <w:abstractNumId w:val="19"/>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4"/>
  </w:num>
  <w:num w:numId="25">
    <w:abstractNumId w:val="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4BE7"/>
    <w:rsid w:val="00036515"/>
    <w:rsid w:val="000370A2"/>
    <w:rsid w:val="00037CFF"/>
    <w:rsid w:val="00042600"/>
    <w:rsid w:val="00044887"/>
    <w:rsid w:val="000462AB"/>
    <w:rsid w:val="00047280"/>
    <w:rsid w:val="000500F8"/>
    <w:rsid w:val="0005132A"/>
    <w:rsid w:val="000573C3"/>
    <w:rsid w:val="00062E17"/>
    <w:rsid w:val="000738CB"/>
    <w:rsid w:val="000866D0"/>
    <w:rsid w:val="000866EF"/>
    <w:rsid w:val="00091DB1"/>
    <w:rsid w:val="00093017"/>
    <w:rsid w:val="00095B0F"/>
    <w:rsid w:val="000A3BB9"/>
    <w:rsid w:val="000A5860"/>
    <w:rsid w:val="000A5CEE"/>
    <w:rsid w:val="000B1F57"/>
    <w:rsid w:val="000B37F8"/>
    <w:rsid w:val="000B53A0"/>
    <w:rsid w:val="000C1716"/>
    <w:rsid w:val="000C241C"/>
    <w:rsid w:val="000C3CA7"/>
    <w:rsid w:val="000C6304"/>
    <w:rsid w:val="000D3A81"/>
    <w:rsid w:val="000D407F"/>
    <w:rsid w:val="000D7B16"/>
    <w:rsid w:val="000E0872"/>
    <w:rsid w:val="000E2B9E"/>
    <w:rsid w:val="000E518B"/>
    <w:rsid w:val="000F6FDB"/>
    <w:rsid w:val="001069E8"/>
    <w:rsid w:val="00106ABB"/>
    <w:rsid w:val="00106CBB"/>
    <w:rsid w:val="00106D99"/>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093D"/>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6B52"/>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E52EA"/>
    <w:rsid w:val="002F4C66"/>
    <w:rsid w:val="002F7CEB"/>
    <w:rsid w:val="00300088"/>
    <w:rsid w:val="00302010"/>
    <w:rsid w:val="00305237"/>
    <w:rsid w:val="003067DF"/>
    <w:rsid w:val="00315491"/>
    <w:rsid w:val="00315AB3"/>
    <w:rsid w:val="0031646F"/>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4E6F"/>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7F2"/>
    <w:rsid w:val="004118F4"/>
    <w:rsid w:val="00420295"/>
    <w:rsid w:val="00424AAF"/>
    <w:rsid w:val="0043022D"/>
    <w:rsid w:val="00430D23"/>
    <w:rsid w:val="00432D2B"/>
    <w:rsid w:val="00434F6A"/>
    <w:rsid w:val="00435282"/>
    <w:rsid w:val="00435751"/>
    <w:rsid w:val="0044454B"/>
    <w:rsid w:val="00444E9A"/>
    <w:rsid w:val="00447D4F"/>
    <w:rsid w:val="00447F05"/>
    <w:rsid w:val="00451D2F"/>
    <w:rsid w:val="0045239C"/>
    <w:rsid w:val="00453C0B"/>
    <w:rsid w:val="00454CE5"/>
    <w:rsid w:val="00461AD4"/>
    <w:rsid w:val="004622A2"/>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9C7"/>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1F91"/>
    <w:rsid w:val="006423F6"/>
    <w:rsid w:val="006428FF"/>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6788"/>
    <w:rsid w:val="006B79E0"/>
    <w:rsid w:val="006C14C0"/>
    <w:rsid w:val="006C23CF"/>
    <w:rsid w:val="006C2785"/>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269C4"/>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4A79"/>
    <w:rsid w:val="00907035"/>
    <w:rsid w:val="009075A9"/>
    <w:rsid w:val="00910BAB"/>
    <w:rsid w:val="0091128A"/>
    <w:rsid w:val="00911A25"/>
    <w:rsid w:val="00911C57"/>
    <w:rsid w:val="00912296"/>
    <w:rsid w:val="0091399E"/>
    <w:rsid w:val="00913D83"/>
    <w:rsid w:val="00914945"/>
    <w:rsid w:val="00916A25"/>
    <w:rsid w:val="009277EB"/>
    <w:rsid w:val="00930A3F"/>
    <w:rsid w:val="0093268C"/>
    <w:rsid w:val="00934C6B"/>
    <w:rsid w:val="00937F25"/>
    <w:rsid w:val="00940A25"/>
    <w:rsid w:val="00943A0A"/>
    <w:rsid w:val="00950ADE"/>
    <w:rsid w:val="00955B70"/>
    <w:rsid w:val="00956A88"/>
    <w:rsid w:val="00956D2A"/>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B603F"/>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47C11"/>
    <w:rsid w:val="00A5100A"/>
    <w:rsid w:val="00A605C6"/>
    <w:rsid w:val="00A70047"/>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D619B"/>
    <w:rsid w:val="00AE1E63"/>
    <w:rsid w:val="00AE4BA9"/>
    <w:rsid w:val="00AF09CC"/>
    <w:rsid w:val="00AF0A54"/>
    <w:rsid w:val="00AF1A41"/>
    <w:rsid w:val="00AF1E2F"/>
    <w:rsid w:val="00AF2716"/>
    <w:rsid w:val="00AF6026"/>
    <w:rsid w:val="00AF6D0E"/>
    <w:rsid w:val="00B02C01"/>
    <w:rsid w:val="00B177F8"/>
    <w:rsid w:val="00B2403A"/>
    <w:rsid w:val="00B243F2"/>
    <w:rsid w:val="00B249BA"/>
    <w:rsid w:val="00B25227"/>
    <w:rsid w:val="00B25630"/>
    <w:rsid w:val="00B27160"/>
    <w:rsid w:val="00B30F22"/>
    <w:rsid w:val="00B31546"/>
    <w:rsid w:val="00B33FFA"/>
    <w:rsid w:val="00B348C8"/>
    <w:rsid w:val="00B35EB9"/>
    <w:rsid w:val="00B44401"/>
    <w:rsid w:val="00B465A4"/>
    <w:rsid w:val="00B47216"/>
    <w:rsid w:val="00B53BCE"/>
    <w:rsid w:val="00B54B01"/>
    <w:rsid w:val="00B62256"/>
    <w:rsid w:val="00B66C51"/>
    <w:rsid w:val="00B70127"/>
    <w:rsid w:val="00B7028D"/>
    <w:rsid w:val="00B777B7"/>
    <w:rsid w:val="00B82F76"/>
    <w:rsid w:val="00B90301"/>
    <w:rsid w:val="00B91B8D"/>
    <w:rsid w:val="00B93B60"/>
    <w:rsid w:val="00BA222F"/>
    <w:rsid w:val="00BA3925"/>
    <w:rsid w:val="00BA3DC4"/>
    <w:rsid w:val="00BA4A83"/>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24BE"/>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2DA4"/>
    <w:rsid w:val="00D8358E"/>
    <w:rsid w:val="00D85B7C"/>
    <w:rsid w:val="00D908C0"/>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359B"/>
    <w:rsid w:val="00E34814"/>
    <w:rsid w:val="00E41D0C"/>
    <w:rsid w:val="00E43885"/>
    <w:rsid w:val="00E44291"/>
    <w:rsid w:val="00E53657"/>
    <w:rsid w:val="00E53E7E"/>
    <w:rsid w:val="00E55C27"/>
    <w:rsid w:val="00E603F9"/>
    <w:rsid w:val="00E63CB6"/>
    <w:rsid w:val="00E64F9E"/>
    <w:rsid w:val="00E65C0F"/>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15D0"/>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411CC"/>
    <w:rsid w:val="00F5209E"/>
    <w:rsid w:val="00F5363B"/>
    <w:rsid w:val="00F55792"/>
    <w:rsid w:val="00F571C9"/>
    <w:rsid w:val="00F57F2A"/>
    <w:rsid w:val="00F57F9D"/>
    <w:rsid w:val="00F642F2"/>
    <w:rsid w:val="00F71AA2"/>
    <w:rsid w:val="00F74006"/>
    <w:rsid w:val="00F75B42"/>
    <w:rsid w:val="00F77280"/>
    <w:rsid w:val="00F812ED"/>
    <w:rsid w:val="00F81DBB"/>
    <w:rsid w:val="00F82DE6"/>
    <w:rsid w:val="00F85D75"/>
    <w:rsid w:val="00F95DE3"/>
    <w:rsid w:val="00F974E8"/>
    <w:rsid w:val="00FA2F7A"/>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paragraph" w:customStyle="1" w:styleId="Default">
    <w:name w:val="Default"/>
    <w:rsid w:val="00BA222F"/>
    <w:pPr>
      <w:autoSpaceDE w:val="0"/>
      <w:autoSpaceDN w:val="0"/>
      <w:adjustRightInd w:val="0"/>
    </w:pPr>
    <w:rPr>
      <w:rFonts w:cs="Times New Roman"/>
      <w:color w:val="000000"/>
      <w:szCs w:val="24"/>
    </w:rPr>
  </w:style>
  <w:style w:type="paragraph" w:customStyle="1" w:styleId="TableParagraph">
    <w:name w:val="Table Paragraph"/>
    <w:basedOn w:val="a"/>
    <w:uiPriority w:val="1"/>
    <w:qFormat/>
    <w:rsid w:val="00B249BA"/>
    <w:pPr>
      <w:widowControl w:val="0"/>
      <w:autoSpaceDE w:val="0"/>
      <w:autoSpaceDN w:val="0"/>
      <w:ind w:left="108"/>
    </w:pPr>
    <w:rPr>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B8B7-BBF6-4393-A3A7-42C3E2C7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30</cp:revision>
  <cp:lastPrinted>2024-06-12T10:11:00Z</cp:lastPrinted>
  <dcterms:created xsi:type="dcterms:W3CDTF">2024-05-23T10:38:00Z</dcterms:created>
  <dcterms:modified xsi:type="dcterms:W3CDTF">2024-07-29T09:16:00Z</dcterms:modified>
</cp:coreProperties>
</file>